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FE2C" w14:textId="7D0084AE" w:rsidR="005A3C4A" w:rsidRDefault="00E831ED">
      <w:bookmarkStart w:id="0" w:name="_GoBack"/>
      <w:bookmarkEnd w:id="0"/>
      <w:r>
        <w:t>Clinical Coding Consultant</w:t>
      </w:r>
    </w:p>
    <w:p w14:paraId="451F4028" w14:textId="77777777" w:rsidR="00E831ED" w:rsidRPr="00E31D5A" w:rsidRDefault="00E831ED" w:rsidP="00E831ED">
      <w:p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CHKS, part of Capita Healthcare Decisions, are looking to recruit a clinical coding consultant to join their team. This is a home-based role</w:t>
      </w:r>
      <w:r>
        <w:rPr>
          <w:rFonts w:eastAsia="Times New Roman" w:cstheme="minorHAnsi"/>
          <w:lang w:eastAsia="en-GB"/>
        </w:rPr>
        <w:t xml:space="preserve">. </w:t>
      </w:r>
      <w:r w:rsidRPr="00E31D5A">
        <w:rPr>
          <w:rFonts w:eastAsia="Times New Roman" w:cstheme="minorHAnsi"/>
          <w:lang w:eastAsia="en-GB"/>
        </w:rPr>
        <w:t xml:space="preserve"> The main element to this role will be to undertake clinical coding at various </w:t>
      </w:r>
      <w:r>
        <w:rPr>
          <w:rFonts w:eastAsia="Times New Roman" w:cstheme="minorHAnsi"/>
          <w:lang w:eastAsia="en-GB"/>
        </w:rPr>
        <w:t xml:space="preserve">local </w:t>
      </w:r>
      <w:r w:rsidRPr="00E31D5A">
        <w:rPr>
          <w:rFonts w:eastAsia="Times New Roman" w:cstheme="minorHAnsi"/>
          <w:lang w:eastAsia="en-GB"/>
        </w:rPr>
        <w:t>hospitals</w:t>
      </w:r>
      <w:r>
        <w:rPr>
          <w:rFonts w:eastAsia="Times New Roman" w:cstheme="minorHAnsi"/>
          <w:lang w:eastAsia="en-GB"/>
        </w:rPr>
        <w:t>, as well as working on remote clinical coding projects from home.</w:t>
      </w:r>
      <w:r w:rsidRPr="00E31D5A">
        <w:rPr>
          <w:rFonts w:eastAsia="Times New Roman" w:cstheme="minorHAnsi"/>
          <w:lang w:eastAsia="en-GB"/>
        </w:rPr>
        <w:t xml:space="preserve"> Candidates must be an ACC - Accredited Clinical Coder - to be fully considered for this position.</w:t>
      </w:r>
    </w:p>
    <w:p w14:paraId="1F73FBD5" w14:textId="77777777" w:rsidR="00E831ED" w:rsidRPr="00E31D5A" w:rsidRDefault="00E831ED" w:rsidP="00E831ED">
      <w:pPr>
        <w:jc w:val="both"/>
        <w:rPr>
          <w:rFonts w:cstheme="minorHAnsi"/>
          <w:b/>
          <w:bCs/>
        </w:rPr>
      </w:pPr>
      <w:r w:rsidRPr="00E31D5A">
        <w:rPr>
          <w:rFonts w:cstheme="minorHAnsi"/>
          <w:b/>
          <w:bCs/>
        </w:rPr>
        <w:t>Job Description:</w:t>
      </w:r>
    </w:p>
    <w:p w14:paraId="3F90E336" w14:textId="77777777" w:rsidR="00E831ED" w:rsidRPr="00E31D5A" w:rsidRDefault="00E831ED" w:rsidP="00E831ED">
      <w:pPr>
        <w:jc w:val="both"/>
        <w:rPr>
          <w:rFonts w:cstheme="minorHAnsi"/>
          <w:u w:val="single"/>
        </w:rPr>
      </w:pPr>
      <w:r w:rsidRPr="00E31D5A">
        <w:rPr>
          <w:rFonts w:cstheme="minorHAnsi"/>
          <w:u w:val="single"/>
        </w:rPr>
        <w:t>What you will be doing:</w:t>
      </w:r>
    </w:p>
    <w:p w14:paraId="34695760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 xml:space="preserve">This is a home-based role involving travel in your local area, with occasional overnight stays, so being flexible on travel will be required. </w:t>
      </w:r>
    </w:p>
    <w:p w14:paraId="4849BFA9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bookmarkStart w:id="1" w:name="_Hlk63437397"/>
      <w:r w:rsidRPr="00E31D5A">
        <w:rPr>
          <w:rFonts w:eastAsia="Times New Roman" w:cstheme="minorHAnsi"/>
          <w:lang w:eastAsia="en-GB"/>
        </w:rPr>
        <w:t xml:space="preserve">The main element to this role will be to </w:t>
      </w:r>
      <w:bookmarkEnd w:id="1"/>
      <w:r w:rsidRPr="00E31D5A">
        <w:rPr>
          <w:rFonts w:eastAsia="Times New Roman" w:cstheme="minorHAnsi"/>
          <w:lang w:eastAsia="en-GB"/>
        </w:rPr>
        <w:t xml:space="preserve">undertake clinical coding at various hospitals within your area. In addition, you will undertake remote coding at home. </w:t>
      </w:r>
    </w:p>
    <w:p w14:paraId="504AA2AA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Candidates must be an ACC - Accredited Clinical Coder - to be fully considered for this position.</w:t>
      </w:r>
    </w:p>
    <w:p w14:paraId="5A4F3FA7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You will undertake a clinical coding service on behalf of CHKS, to their private healthcare providers and clinically code their patient records from the medical records provided.</w:t>
      </w:r>
    </w:p>
    <w:p w14:paraId="2D49D916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You will visit the client hospital sites on a regular (daily) basis to support coding during each month and at month end for coding completeness.</w:t>
      </w:r>
    </w:p>
    <w:p w14:paraId="0519FEA8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Feedback any coding queries or issues with source documentation to the onsite hospital NHS lead or other nominated person</w:t>
      </w:r>
    </w:p>
    <w:p w14:paraId="514B2874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Liaise with the CHKS clinical coding professional leads for any coding queries you may have.</w:t>
      </w:r>
    </w:p>
    <w:p w14:paraId="4B5BD789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Follow locally defined variations as appropriate to meet the agreed weekly/monthly clinical coding deadlines as set by the client, ensuring the number of episodes are completed as outlined within the contract without comprising data quality.</w:t>
      </w:r>
    </w:p>
    <w:p w14:paraId="1D68841B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Work on other remote coding from home to provide services that CHKS are contracted to deliver from their clients.</w:t>
      </w:r>
    </w:p>
    <w:p w14:paraId="4DA0B169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Ensure completeness of coding, continually striving to maintain timeliness, accuracy and consistency of clinical coding when on the client site.</w:t>
      </w:r>
    </w:p>
    <w:p w14:paraId="28C2EC6D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Adhere to the clinical coding conventions and procedures as defined by the Coding Classifications Service.</w:t>
      </w:r>
    </w:p>
    <w:p w14:paraId="58F4DEEC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t>To act as an ambassador for CHKS by providing a professional coding service.</w:t>
      </w:r>
    </w:p>
    <w:p w14:paraId="4518EEF5" w14:textId="77777777" w:rsidR="00E831ED" w:rsidRPr="00E31D5A" w:rsidRDefault="00E831ED" w:rsidP="00E831ED">
      <w:pPr>
        <w:pStyle w:val="ListParagraph"/>
        <w:numPr>
          <w:ilvl w:val="0"/>
          <w:numId w:val="2"/>
        </w:numPr>
        <w:spacing w:after="30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31D5A">
        <w:rPr>
          <w:rFonts w:eastAsia="Times New Roman" w:cstheme="minorHAnsi"/>
          <w:lang w:eastAsia="en-GB"/>
        </w:rPr>
        <w:lastRenderedPageBreak/>
        <w:t>To promote CHKS as an expert and professional coding, audit and consultancy services provider and recognise potential opportunities to obtain further work with clients.</w:t>
      </w:r>
    </w:p>
    <w:p w14:paraId="68940412" w14:textId="77777777" w:rsidR="00E831ED" w:rsidRPr="00E31D5A" w:rsidRDefault="00E831ED" w:rsidP="00E831ED">
      <w:pPr>
        <w:jc w:val="both"/>
        <w:rPr>
          <w:rFonts w:cstheme="minorHAnsi"/>
          <w:u w:val="single"/>
        </w:rPr>
      </w:pPr>
      <w:r w:rsidRPr="00E31D5A">
        <w:rPr>
          <w:rFonts w:cstheme="minorHAnsi"/>
          <w:u w:val="single"/>
        </w:rPr>
        <w:t>Essential criteria</w:t>
      </w:r>
    </w:p>
    <w:p w14:paraId="116D02EE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Accredited Clinical Coding Qualification</w:t>
      </w:r>
    </w:p>
    <w:p w14:paraId="1E161684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At least 3 years’ experience as a clinical coder</w:t>
      </w:r>
    </w:p>
    <w:p w14:paraId="506A8651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Have recently attended a clinical coding refresher course</w:t>
      </w:r>
    </w:p>
    <w:p w14:paraId="21AFAC64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Experience of coding complex coding episodes</w:t>
      </w:r>
    </w:p>
    <w:p w14:paraId="7BEF0181" w14:textId="02C1150A" w:rsidR="00E831ED" w:rsidRDefault="00E831ED" w:rsidP="00E831E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E831ED">
        <w:rPr>
          <w:rFonts w:cstheme="minorHAnsi"/>
        </w:rPr>
        <w:t>Coding of ICD and OPCS using e-book</w:t>
      </w:r>
      <w:r>
        <w:rPr>
          <w:rFonts w:cstheme="minorHAnsi"/>
        </w:rPr>
        <w:t>s</w:t>
      </w:r>
    </w:p>
    <w:p w14:paraId="0C0F6DA1" w14:textId="56DD1EAF" w:rsidR="00E831ED" w:rsidRPr="00E831ED" w:rsidRDefault="00E831ED" w:rsidP="00E831E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E831ED">
        <w:rPr>
          <w:rFonts w:cstheme="minorHAnsi"/>
        </w:rPr>
        <w:t xml:space="preserve">Knowledge of </w:t>
      </w:r>
      <w:r w:rsidRPr="00E831ED">
        <w:rPr>
          <w:rStyle w:val="Emphasis"/>
          <w:rFonts w:cstheme="minorHAnsi"/>
          <w:shd w:val="clear" w:color="auto" w:fill="FFFFFF"/>
        </w:rPr>
        <w:t>Data Security and Protection Toolkit</w:t>
      </w:r>
      <w:r w:rsidRPr="00E831ED">
        <w:rPr>
          <w:rStyle w:val="Emphasis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E831ED">
        <w:rPr>
          <w:rFonts w:cstheme="minorHAnsi"/>
        </w:rPr>
        <w:t>and Patient Confidentiality requirements</w:t>
      </w:r>
    </w:p>
    <w:p w14:paraId="46ED66F8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Understand the importance of accurate coding to ensure the correct HRG is selected</w:t>
      </w:r>
    </w:p>
    <w:p w14:paraId="1C941BC0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Ability to work alone and as part of a team</w:t>
      </w:r>
    </w:p>
    <w:p w14:paraId="78F95E8D" w14:textId="77777777" w:rsidR="00E831ED" w:rsidRPr="00E31D5A" w:rsidRDefault="00E831ED" w:rsidP="00E831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31D5A">
        <w:rPr>
          <w:rFonts w:cstheme="minorHAnsi"/>
        </w:rPr>
        <w:t>Strong communication and motivational skills, including the ability to work with groups of staff at all levels within the organisation</w:t>
      </w:r>
    </w:p>
    <w:p w14:paraId="11AD4435" w14:textId="7F56A5CD" w:rsidR="00E831ED" w:rsidRDefault="00E831ED" w:rsidP="00E831ED">
      <w:pPr>
        <w:jc w:val="both"/>
        <w:rPr>
          <w:rFonts w:cstheme="minorHAnsi"/>
        </w:rPr>
      </w:pPr>
      <w:r>
        <w:rPr>
          <w:rFonts w:cstheme="minorHAnsi"/>
        </w:rPr>
        <w:t>Please see the link below to apply:</w:t>
      </w:r>
    </w:p>
    <w:p w14:paraId="0BED7771" w14:textId="77777777" w:rsidR="00E831ED" w:rsidRDefault="007A711B" w:rsidP="00E831ED">
      <w:hyperlink r:id="rId5" w:history="1">
        <w:r w:rsidR="00E831ED">
          <w:rPr>
            <w:rStyle w:val="Hyperlink"/>
          </w:rPr>
          <w:t>https://capita.wd3.myworkdayjobs.com/CapitaGlobal/job/Home-Based---GBR/Clinical-Coding-Consultant_10031427-1</w:t>
        </w:r>
      </w:hyperlink>
    </w:p>
    <w:p w14:paraId="3A23B298" w14:textId="77777777" w:rsidR="00E831ED" w:rsidRPr="00E831ED" w:rsidRDefault="00E831ED" w:rsidP="00E831ED">
      <w:pPr>
        <w:jc w:val="both"/>
        <w:rPr>
          <w:rFonts w:cstheme="minorHAnsi"/>
        </w:rPr>
      </w:pPr>
    </w:p>
    <w:p w14:paraId="17EEF44F" w14:textId="77777777" w:rsidR="00E831ED" w:rsidRDefault="00E831ED"/>
    <w:sectPr w:rsidR="00E8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17"/>
    <w:multiLevelType w:val="hybridMultilevel"/>
    <w:tmpl w:val="1276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17F2"/>
    <w:multiLevelType w:val="hybridMultilevel"/>
    <w:tmpl w:val="BE7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UzMTE1MjGyNDVV0lEKTi0uzszPAykwrAUAUlcB7ywAAAA="/>
  </w:docVars>
  <w:rsids>
    <w:rsidRoot w:val="00E831ED"/>
    <w:rsid w:val="00023F45"/>
    <w:rsid w:val="000A3FA8"/>
    <w:rsid w:val="00435DCF"/>
    <w:rsid w:val="00516EE3"/>
    <w:rsid w:val="007A711B"/>
    <w:rsid w:val="007E2087"/>
    <w:rsid w:val="00C37860"/>
    <w:rsid w:val="00E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7B7F"/>
  <w15:chartTrackingRefBased/>
  <w15:docId w15:val="{D46B372F-A2FF-4319-ADE7-2E1D19AA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E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831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31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pita.wd3.myworkdayjobs.com/CapitaGlobal/job/Home-Based---GBR/Clinical-Coding-Consultant_10031427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Theresa (CHKS)</dc:creator>
  <cp:keywords/>
  <dc:description/>
  <cp:lastModifiedBy>Emily Arnold</cp:lastModifiedBy>
  <cp:revision>3</cp:revision>
  <dcterms:created xsi:type="dcterms:W3CDTF">2021-05-05T16:27:00Z</dcterms:created>
  <dcterms:modified xsi:type="dcterms:W3CDTF">2021-05-05T16:28:00Z</dcterms:modified>
</cp:coreProperties>
</file>